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5ED" w:rsidRDefault="004A55ED" w:rsidP="004A55E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  <w:t>Краткосрочный проект в подготовительной к школе группе</w:t>
      </w:r>
    </w:p>
    <w:p w:rsidR="004A55ED" w:rsidRDefault="00701DAD" w:rsidP="00701DAD">
      <w:pPr>
        <w:shd w:val="clear" w:color="auto" w:fill="FFFFFF"/>
        <w:tabs>
          <w:tab w:val="left" w:pos="8556"/>
        </w:tabs>
        <w:spacing w:after="0" w:line="315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  <w:tab/>
      </w:r>
    </w:p>
    <w:p w:rsidR="004A55ED" w:rsidRDefault="004A55ED" w:rsidP="004A55E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</w:p>
    <w:p w:rsidR="004A55ED" w:rsidRDefault="004A55ED" w:rsidP="004A55E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</w:p>
    <w:p w:rsidR="004A55ED" w:rsidRDefault="004A55ED" w:rsidP="004A55E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  <w:lang w:eastAsia="ru-RU"/>
        </w:rPr>
      </w:pPr>
    </w:p>
    <w:p w:rsidR="004A55ED" w:rsidRPr="004A55ED" w:rsidRDefault="004A55ED" w:rsidP="004A55ED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A55ED" w:rsidRPr="004A55ED" w:rsidRDefault="002E7F0A" w:rsidP="004A55ED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5" o:title="504d532f36c70363391fe068a2316632"/>
          </v:shape>
        </w:pict>
      </w:r>
    </w:p>
    <w:p w:rsidR="004A55ED" w:rsidRPr="004A55ED" w:rsidRDefault="004A55ED" w:rsidP="004A55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 </w:t>
      </w:r>
    </w:p>
    <w:p w:rsidR="004A55ED" w:rsidRDefault="004A55ED" w:rsidP="004A55E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4A55ED" w:rsidRDefault="004A55ED" w:rsidP="004A55E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4A55ED" w:rsidRPr="004A55ED" w:rsidRDefault="004A55ED" w:rsidP="004A55E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4A55ED" w:rsidRPr="004A55ED" w:rsidRDefault="004D1660" w:rsidP="004A55E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Автор</w:t>
      </w:r>
      <w:r w:rsidR="004A55ED" w:rsidRPr="004A55ED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проекта:</w:t>
      </w:r>
    </w:p>
    <w:p w:rsidR="004A55ED" w:rsidRPr="004A55ED" w:rsidRDefault="004D1660" w:rsidP="004A55E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</w:t>
      </w:r>
      <w:r w:rsidR="004A55ED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</w:t>
      </w:r>
    </w:p>
    <w:p w:rsidR="004A55ED" w:rsidRPr="004A55ED" w:rsidRDefault="004A55ED" w:rsidP="004A55E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Петрова Н.Н.</w:t>
      </w:r>
    </w:p>
    <w:p w:rsidR="004A55ED" w:rsidRPr="004A55ED" w:rsidRDefault="004A55ED" w:rsidP="004A55E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4A55ED" w:rsidRDefault="004A55ED" w:rsidP="004A5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г. Ужур, 2022</w:t>
      </w:r>
      <w:r w:rsidRPr="004A55ED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г.</w:t>
      </w:r>
    </w:p>
    <w:p w:rsidR="004A55ED" w:rsidRPr="004A55ED" w:rsidRDefault="004A55ED" w:rsidP="004A55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Название проекта «Народные промыслы России»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Тип проекта:</w:t>
      </w: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познавательно-практический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проекта:</w:t>
      </w: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дети подготовительной к школе группы, воспитатели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Сроки реализации проекта:</w:t>
      </w: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gramStart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</w:t>
      </w:r>
      <w:proofErr w:type="gramEnd"/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проекта:</w:t>
      </w: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Создание условий для формирования представлений детей  о культуре и творчестве русского народа и изучения традиционных народных промыслов  России.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Познакомить детей с народными промыслами;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Содействовать развитию речи ребенка: обогащать словарь, повышать выразительность речи;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индивидуальные эмоциональные проявления во всех видах деятельности;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Осуществлять нравственное и эстетическое развитие личности ребенка;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умение видеть красоту изделий прикладного творчества, формировать эстетический вкус;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навыки художественного творчества детей.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Актуальность: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наше время мало внимания уделяется знакомству детей с различными видами декоративно – прикладного искусства и с народными традициями. Через знакомство с народным декоративно-прикладным искусством, которое несет в себе национальные традиции, дошкольник соприкасается с жизнью народа, с тем, чем народ живет в прошлом и настоящем. Народное декоративно-прикладное творчество развивает образное мышление ребенка, фантазию, влияет на творческий процесс. Связанное с декоративным творчеством художественное слово только усиливает процесс формирования нравственно-патриотических чувств подрастающего поколения.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Предполагаемый результат: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Закрепление знаний и представлений детей о декоративно – прикладном искусстве;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Развитие познавательных способностей;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Развитие творческого воображения, творческого мышления;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Развитие умения детей ориентироваться в различных видах росписи;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Развитие умения детьми составлять узоры по мотивам народных росписей.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реализации проекта: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 этап – Подготовительный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Подбор наглядных и дидактических материалов (тематические картинки с элементами художественной росписи);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Подготовка материала по ознакомлению детей с народными промыслами;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Подбор произведений фольклора, стихов на тему народных промыслов;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Подготовка материалов для организации творческой деятельности детей.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2 этап – </w:t>
      </w:r>
      <w:proofErr w:type="spellStart"/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деятельностный</w:t>
      </w:r>
      <w:proofErr w:type="spellEnd"/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6367"/>
      </w:tblGrid>
      <w:tr w:rsidR="004A55ED" w:rsidRPr="004A55ED" w:rsidTr="004A55ED"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62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1660" w:rsidRDefault="000A35D4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="004D166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«Россия мастерами славится»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Филимоновские</w:t>
            </w:r>
            <w:proofErr w:type="spell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игрушки»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«Дымковские игрушки»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«Золотая хохлома»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«Голубая Гжель»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«Веселые матрешки»</w:t>
            </w:r>
          </w:p>
          <w:p w:rsid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«Городецкая роспись»</w:t>
            </w:r>
          </w:p>
          <w:p w:rsidR="000026DC" w:rsidRPr="004A55ED" w:rsidRDefault="000026DC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«Путешествие в Каргополь»</w:t>
            </w:r>
          </w:p>
        </w:tc>
      </w:tr>
      <w:tr w:rsidR="004A55ED" w:rsidRPr="004A55ED" w:rsidTr="004A55ED">
        <w:tc>
          <w:tcPr>
            <w:tcW w:w="3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D4" w:rsidRDefault="000A35D4" w:rsidP="000A35D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Приобщение к социокультурным ценностям «Предметы быта и утварь»</w:t>
            </w:r>
          </w:p>
          <w:p w:rsid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Рисование «Жостовские цветы»</w:t>
            </w:r>
          </w:p>
          <w:p w:rsidR="009A1B46" w:rsidRDefault="009A1B46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Рисование «Пир на весь мир»</w:t>
            </w:r>
          </w:p>
          <w:p w:rsidR="004A55ED" w:rsidRPr="004A55ED" w:rsidRDefault="000026DC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Аппликация «Русская  матрешка</w:t>
            </w:r>
            <w:r w:rsidR="004A55ED"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Рисование «Роспись досок. Городецкая роспись»</w:t>
            </w:r>
          </w:p>
        </w:tc>
      </w:tr>
      <w:tr w:rsidR="004A55ED" w:rsidRPr="004A55ED" w:rsidTr="004A55ED">
        <w:tc>
          <w:tcPr>
            <w:tcW w:w="3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D4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Прослушивание песни «Ложки деревенские» 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З. Я. 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Роот</w:t>
            </w:r>
            <w:proofErr w:type="spellEnd"/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Чтение стихотворения М. Г. Смирнова «Дымка»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Чтение отрывка из книги Н. 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Бедник</w:t>
            </w:r>
            <w:proofErr w:type="spell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«Хохлома» (об истории хохломской росписи)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Чтение стихотворения Е. А. Никонова «Узоры гжели»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Чтение стихов: </w:t>
            </w:r>
            <w:proofErr w:type="gram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М. Г. Смирнова «Красная девица»; А. Дьякова «Весёлая дымка», Л. 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Гулыга</w:t>
            </w:r>
            <w:proofErr w:type="spell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«Пёстрый хоровод»; В. В. Гаврилова «Индюк», «Водоноска», П. Синявский «Хохломская роспись» «Гжель», Ю. Николаева «Чаша», В. Набоков «Хохлома»</w:t>
            </w:r>
            <w:proofErr w:type="gramEnd"/>
          </w:p>
        </w:tc>
      </w:tr>
      <w:tr w:rsidR="004A55ED" w:rsidRPr="004A55ED" w:rsidTr="004A55ED">
        <w:tc>
          <w:tcPr>
            <w:tcW w:w="3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</w:t>
            </w:r>
            <w:proofErr w:type="gram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/и «Воротца»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Цель игры: закреплять ходьбу парами, воспитывать организованность и коллективизм.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</w:t>
            </w:r>
            <w:proofErr w:type="gram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/и «Горелки»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Цель: учить детей бегать в парах на скорость, начинать бег только после окончания слов. Развивать у детей быстроту движений, ловкость.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Игра – лото «Русская посуда» Л. В. Коломийченко «Занятия для детей 6-7 лет по социально – коммуникативному развитию» с. 250.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 «Ярмарка»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Цель: Побуждать детей творчески использовать в </w:t>
            </w: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игре знания о русских народных традициях.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Д/и: «Узнай узор», «Продолжи роспись», «Русские узоры», «Назови правильно», «Чей сувенир?», «Составь узор»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Цель: Развивать мыслительную активность и индивидуальные способности детей. Закреплять умение составлять узоры по мотивам народных росписей.</w:t>
            </w:r>
          </w:p>
        </w:tc>
      </w:tr>
      <w:tr w:rsidR="004A55ED" w:rsidRPr="004A55ED" w:rsidTr="004A55ED">
        <w:tc>
          <w:tcPr>
            <w:tcW w:w="3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lastRenderedPageBreak/>
              <w:t>Презентации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D4" w:rsidRDefault="000A35D4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«Предметы быта», </w:t>
            </w:r>
          </w:p>
          <w:p w:rsidR="000A35D4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«Что такое народное декоративно-прикладное искусство»,</w:t>
            </w:r>
          </w:p>
          <w:p w:rsidR="000A35D4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Филимоновские</w:t>
            </w:r>
            <w:proofErr w:type="spell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игрушки», </w:t>
            </w:r>
          </w:p>
          <w:p w:rsidR="000A35D4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«Гжель», </w:t>
            </w:r>
          </w:p>
          <w:p w:rsidR="004A55ED" w:rsidRPr="004A55ED" w:rsidRDefault="004A55ED" w:rsidP="004A55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«Городецкая роспись»</w:t>
            </w:r>
          </w:p>
        </w:tc>
      </w:tr>
    </w:tbl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Методы реализации проекта: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Наглядные (рассматривание иллюстраций, образца; прием показа способов изображения);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Словесные (беседы, чтение художественных произведений, загадки);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Практические (рисование, лепка, игры);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Игровые.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 этап – итоговый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результате проведения комплексной работы по приобщению детей к декоративно - прикладному искусству у детей появилось желание еще больше узнать о творчестве народных мастеров. Итогом по завершению проекта стала выставка продуктов детского творчества и фотоотчет о проделанной работе.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A35D4" w:rsidRPr="004A55ED" w:rsidRDefault="000A35D4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A55ED" w:rsidRPr="004A55ED" w:rsidRDefault="004A55ED" w:rsidP="004A55ED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A55ED" w:rsidRPr="004A55ED" w:rsidRDefault="004A55ED" w:rsidP="000A35D4">
      <w:pPr>
        <w:shd w:val="clear" w:color="auto" w:fill="FFFFFF"/>
        <w:spacing w:after="0" w:line="315" w:lineRule="atLeast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Список литературы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left="142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4A55ED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 для детей 6-7 лет по социально-коммуникативному развитию и социальному воспитанию [Текст] / Л. В. Коломийченко, Г. И. Чугаева, Л. И. Югова. - Москва</w:t>
      </w:r>
      <w:proofErr w:type="gramStart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:</w:t>
      </w:r>
      <w:proofErr w:type="gramEnd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ТЦ Сфера, 2015. - 313 с.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left="142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4A55ED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Косарева, В. Н. Народная культура и традиции: занятия с детьми 3–7 лет. – Волгоград: Учитель, 2012.</w:t>
      </w:r>
    </w:p>
    <w:p w:rsidR="004A55ED" w:rsidRPr="004A55ED" w:rsidRDefault="004A55ED" w:rsidP="004A55ED">
      <w:pPr>
        <w:shd w:val="clear" w:color="auto" w:fill="FFFFFF"/>
        <w:spacing w:after="0" w:line="315" w:lineRule="atLeast"/>
        <w:ind w:left="142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4A55ED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КолдинаД</w:t>
      </w:r>
      <w:proofErr w:type="spellEnd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Н. Рисование с детьми 6-7 лет [Текст]</w:t>
      </w:r>
      <w:proofErr w:type="gramStart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:</w:t>
      </w:r>
      <w:proofErr w:type="gramEnd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конспекты занятий / Д. Н. Колдина. - Москва</w:t>
      </w:r>
      <w:proofErr w:type="gramStart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:</w:t>
      </w:r>
      <w:proofErr w:type="gramEnd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Мозаика-Синтез, 2012. – 106.</w:t>
      </w:r>
    </w:p>
    <w:p w:rsidR="004A55ED" w:rsidRDefault="004A55ED" w:rsidP="004A55ED">
      <w:pPr>
        <w:shd w:val="clear" w:color="auto" w:fill="FFFFFF"/>
        <w:spacing w:after="0" w:line="315" w:lineRule="atLeast"/>
        <w:ind w:left="142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4A55ED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Грибовская</w:t>
      </w:r>
      <w:proofErr w:type="spellEnd"/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А.А. Народное искусство и детское творчество. 2-е изд. – М.: Просвещение,2016.</w:t>
      </w:r>
    </w:p>
    <w:p w:rsidR="000A35D4" w:rsidRPr="004A55ED" w:rsidRDefault="000A35D4" w:rsidP="004A55ED">
      <w:pPr>
        <w:shd w:val="clear" w:color="auto" w:fill="FFFFFF"/>
        <w:spacing w:after="0" w:line="315" w:lineRule="atLeast"/>
        <w:ind w:left="142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23438" w:rsidRDefault="002E7F0A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>
      <w:pPr>
        <w:rPr>
          <w:rFonts w:ascii="Times New Roman" w:hAnsi="Times New Roman" w:cs="Times New Roman"/>
          <w:sz w:val="28"/>
          <w:szCs w:val="28"/>
        </w:rPr>
      </w:pPr>
    </w:p>
    <w:p w:rsidR="00C739B6" w:rsidRDefault="00C739B6" w:rsidP="00C739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39B6">
        <w:rPr>
          <w:rFonts w:ascii="Times New Roman" w:hAnsi="Times New Roman" w:cs="Times New Roman"/>
          <w:b/>
          <w:i/>
          <w:sz w:val="28"/>
          <w:szCs w:val="28"/>
        </w:rPr>
        <w:lastRenderedPageBreak/>
        <w:t>Отчет по проекту «Народные промыслы России».</w:t>
      </w:r>
    </w:p>
    <w:p w:rsidR="00C739B6" w:rsidRDefault="00C739B6" w:rsidP="00C739B6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 время тематической недели «Народные промыслы» дети подготовительной группы «Непоседы» работали над краткосрочным проектом «Народные промыслы России», который был направлен на формирование представле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ний </w:t>
      </w:r>
      <w:r w:rsidRPr="004A55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  о культуре и творчестве русского народа и изучения традиционных народных промыслов  России.</w:t>
      </w:r>
    </w:p>
    <w:p w:rsidR="00E50E4A" w:rsidRPr="004A55ED" w:rsidRDefault="00E50E4A" w:rsidP="00C739B6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739B6" w:rsidRPr="00E50E4A" w:rsidRDefault="00C739B6" w:rsidP="00C739B6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E50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 </w:t>
      </w:r>
      <w:r w:rsidR="00E50E4A" w:rsidRPr="00E50E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В рамках проекта с ребятами были проведены следующие работы: </w:t>
      </w:r>
    </w:p>
    <w:p w:rsidR="00E50E4A" w:rsidRPr="004A55ED" w:rsidRDefault="00E50E4A" w:rsidP="00C739B6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6367"/>
      </w:tblGrid>
      <w:tr w:rsidR="00C739B6" w:rsidRPr="004A55ED" w:rsidTr="000D1035"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62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«Россия мастерами славится»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Филимоновские</w:t>
            </w:r>
            <w:proofErr w:type="spell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игрушки»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«Дымковские игрушки»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«Золотая хохлома»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«Голубая Гжель»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«Веселые матрешки»</w:t>
            </w:r>
          </w:p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«Городецкая роспись»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«Путешествие в Каргополь»</w:t>
            </w:r>
          </w:p>
        </w:tc>
      </w:tr>
      <w:tr w:rsidR="00C739B6" w:rsidRPr="004A55ED" w:rsidTr="000D1035">
        <w:tc>
          <w:tcPr>
            <w:tcW w:w="3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Приобщение к социокультурным ценностям «Предметы быта и утварь»</w:t>
            </w:r>
          </w:p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Рисование «Жостовские цветы»</w:t>
            </w:r>
          </w:p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Рисование «Пир на весь мир»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Аппликация «Русская  матрешка</w:t>
            </w: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Рисование «Роспись досок. Городецкая роспись»</w:t>
            </w:r>
          </w:p>
        </w:tc>
      </w:tr>
      <w:tr w:rsidR="00C739B6" w:rsidRPr="004A55ED" w:rsidTr="000D1035">
        <w:tc>
          <w:tcPr>
            <w:tcW w:w="3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Прослушивание песни «Ложки деревенские» 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З. Я. 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Роот</w:t>
            </w:r>
            <w:proofErr w:type="spellEnd"/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Чтение стихотворения М. Г. Смирнова «Дымка»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Чтение отрывка из книги Н. 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Бедник</w:t>
            </w:r>
            <w:proofErr w:type="spell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«Хохлома» (об истории хохломской росписи)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Чтение стихотворения Е. А. Никонова «Узоры гжели»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Чтение стихов: </w:t>
            </w:r>
            <w:proofErr w:type="gram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М. Г. Смирнова «Красная девица»; А. Дьякова «Весёлая дымка», Л. 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Гулыга</w:t>
            </w:r>
            <w:proofErr w:type="spell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«Пёстрый хоровод»; В. В. Гаврилова «Индюк», «Водоноска», П. Синявский «Хохломская роспись» «Гжель», Ю. Николаева «Чаша», В. Набоков «Хохлома»</w:t>
            </w:r>
            <w:proofErr w:type="gramEnd"/>
          </w:p>
        </w:tc>
      </w:tr>
      <w:tr w:rsidR="00C739B6" w:rsidRPr="004A55ED" w:rsidTr="000D1035">
        <w:tc>
          <w:tcPr>
            <w:tcW w:w="3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</w:t>
            </w:r>
            <w:proofErr w:type="gram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/и «Воротца»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Цель игры: закреплять ходьбу парами, воспитывать организованность и коллективизм.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</w:t>
            </w:r>
            <w:proofErr w:type="gram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/и «Горелки»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Цель: учить детей бегать в парах на скорость, начинать бег только после окончания слов. Развивать у детей быстроту движений, ловкость.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Игра – лото «Русская посуда» Л. В. Коломийченко «Занятия для детей 6-7 лет по социально – </w:t>
            </w: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коммуникативному развитию» с. 250.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 «Ярмарка»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Цель: Побуждать детей творчески использовать в игре знания о русских народных традициях.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Д/и: «Узнай узор», «Продолжи роспись», «Русские узоры», «Назови правильно», «Чей сувенир?», «Составь узор»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Цель: Развивать мыслительную активность и индивидуальные способности детей. Закреплять умение составлять узоры по мотивам народных росписей.</w:t>
            </w:r>
          </w:p>
        </w:tc>
      </w:tr>
      <w:tr w:rsidR="00C739B6" w:rsidRPr="004A55ED" w:rsidTr="000D1035">
        <w:tc>
          <w:tcPr>
            <w:tcW w:w="33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lastRenderedPageBreak/>
              <w:t>Презентации</w:t>
            </w:r>
          </w:p>
        </w:tc>
        <w:tc>
          <w:tcPr>
            <w:tcW w:w="6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«Предметы быта», </w:t>
            </w:r>
          </w:p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«Что такое народное декоративно-прикладное искусство»,</w:t>
            </w:r>
          </w:p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Филимоновские</w:t>
            </w:r>
            <w:proofErr w:type="spellEnd"/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игрушки», </w:t>
            </w:r>
          </w:p>
          <w:p w:rsidR="00C739B6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«Гжель», </w:t>
            </w:r>
          </w:p>
          <w:p w:rsidR="00C739B6" w:rsidRPr="004A55ED" w:rsidRDefault="00C739B6" w:rsidP="000D1035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55E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«Городецкая роспись»</w:t>
            </w:r>
          </w:p>
        </w:tc>
      </w:tr>
    </w:tbl>
    <w:p w:rsidR="00C739B6" w:rsidRPr="004A55ED" w:rsidRDefault="00C739B6" w:rsidP="00C739B6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55E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739B6" w:rsidRPr="00C739B6" w:rsidRDefault="00C739B6" w:rsidP="00D266A3">
      <w:pPr>
        <w:jc w:val="both"/>
        <w:rPr>
          <w:rFonts w:ascii="Times New Roman" w:hAnsi="Times New Roman" w:cs="Times New Roman"/>
          <w:sz w:val="28"/>
          <w:szCs w:val="28"/>
        </w:rPr>
      </w:pPr>
      <w:r w:rsidRPr="00C739B6">
        <w:rPr>
          <w:rFonts w:ascii="Times New Roman" w:hAnsi="Times New Roman" w:cs="Times New Roman"/>
          <w:sz w:val="28"/>
          <w:szCs w:val="28"/>
        </w:rPr>
        <w:t>Подытоживая результаты своих наблюдений за детьми в процессе приобщения их к народному дек</w:t>
      </w:r>
      <w:r>
        <w:rPr>
          <w:rFonts w:ascii="Times New Roman" w:hAnsi="Times New Roman" w:cs="Times New Roman"/>
          <w:sz w:val="28"/>
          <w:szCs w:val="28"/>
        </w:rPr>
        <w:t>оративно-прикладному искусству</w:t>
      </w:r>
      <w:r w:rsidRPr="00C739B6">
        <w:rPr>
          <w:rFonts w:ascii="Times New Roman" w:hAnsi="Times New Roman" w:cs="Times New Roman"/>
          <w:sz w:val="28"/>
          <w:szCs w:val="28"/>
        </w:rPr>
        <w:t>, я пришла к выводу:</w:t>
      </w:r>
    </w:p>
    <w:p w:rsidR="00C739B6" w:rsidRPr="00C739B6" w:rsidRDefault="00C739B6" w:rsidP="00D266A3">
      <w:pPr>
        <w:jc w:val="both"/>
        <w:rPr>
          <w:rFonts w:ascii="Times New Roman" w:hAnsi="Times New Roman" w:cs="Times New Roman"/>
          <w:sz w:val="28"/>
          <w:szCs w:val="28"/>
        </w:rPr>
      </w:pPr>
      <w:r w:rsidRPr="00C739B6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C739B6">
        <w:rPr>
          <w:rFonts w:ascii="Times New Roman" w:hAnsi="Times New Roman" w:cs="Times New Roman"/>
          <w:sz w:val="28"/>
          <w:szCs w:val="28"/>
        </w:rPr>
        <w:t xml:space="preserve">:  Я убедилась, что </w:t>
      </w:r>
      <w:r>
        <w:rPr>
          <w:rFonts w:ascii="Times New Roman" w:hAnsi="Times New Roman" w:cs="Times New Roman"/>
          <w:sz w:val="28"/>
          <w:szCs w:val="28"/>
        </w:rPr>
        <w:t xml:space="preserve">народные промыслы, </w:t>
      </w:r>
      <w:r w:rsidRPr="00C739B6">
        <w:rPr>
          <w:rFonts w:ascii="Times New Roman" w:hAnsi="Times New Roman" w:cs="Times New Roman"/>
          <w:sz w:val="28"/>
          <w:szCs w:val="28"/>
        </w:rPr>
        <w:t xml:space="preserve">декоративно-прикладное искусство является одним из факторов гармоничного развития ребенка дошкольного возраста, которое происходит в процессе приобщения детей  к опыту, накопленному предшествующими поколениями. Ведь народное творчество-источник </w:t>
      </w:r>
      <w:proofErr w:type="gramStart"/>
      <w:r w:rsidRPr="00C739B6">
        <w:rPr>
          <w:rFonts w:ascii="Times New Roman" w:hAnsi="Times New Roman" w:cs="Times New Roman"/>
          <w:sz w:val="28"/>
          <w:szCs w:val="28"/>
        </w:rPr>
        <w:t>чистый</w:t>
      </w:r>
      <w:proofErr w:type="gramEnd"/>
      <w:r w:rsidRPr="00C739B6">
        <w:rPr>
          <w:rFonts w:ascii="Times New Roman" w:hAnsi="Times New Roman" w:cs="Times New Roman"/>
          <w:sz w:val="28"/>
          <w:szCs w:val="28"/>
        </w:rPr>
        <w:t xml:space="preserve"> и вечный, оно идет от души. Душа народная добра и красива, именно поэтому необходимым условием развития личности является использование народного декоративно-прикладного  искусства в работе с детьми. Рассматривая узоры, обо</w:t>
      </w:r>
      <w:r>
        <w:rPr>
          <w:rFonts w:ascii="Times New Roman" w:hAnsi="Times New Roman" w:cs="Times New Roman"/>
          <w:sz w:val="28"/>
          <w:szCs w:val="28"/>
        </w:rPr>
        <w:t>гащается  словарный запас детей</w:t>
      </w:r>
      <w:r w:rsidRPr="00C739B6">
        <w:rPr>
          <w:rFonts w:ascii="Times New Roman" w:hAnsi="Times New Roman" w:cs="Times New Roman"/>
          <w:sz w:val="28"/>
          <w:szCs w:val="28"/>
        </w:rPr>
        <w:t>,</w:t>
      </w:r>
      <w:r w:rsidR="00E50E4A">
        <w:rPr>
          <w:rFonts w:ascii="Times New Roman" w:hAnsi="Times New Roman" w:cs="Times New Roman"/>
          <w:sz w:val="28"/>
          <w:szCs w:val="28"/>
        </w:rPr>
        <w:t xml:space="preserve"> </w:t>
      </w:r>
      <w:r w:rsidRPr="00C739B6">
        <w:rPr>
          <w:rFonts w:ascii="Times New Roman" w:hAnsi="Times New Roman" w:cs="Times New Roman"/>
          <w:sz w:val="28"/>
          <w:szCs w:val="28"/>
        </w:rPr>
        <w:t>они  учатся образному восприятию: на хохломских чашках травка огнем горит, узор гжели похож на ледяные узоры в тереме Деда Мороза, дымковские глиняные игрушки – на персонажей из сказки. Описывая изделия мастеров, дети рассказывают об их назначении, форме, истории создания, что способствует развитию грамотной связной речи.</w:t>
      </w:r>
    </w:p>
    <w:p w:rsidR="00C739B6" w:rsidRPr="00C739B6" w:rsidRDefault="00C739B6" w:rsidP="00D266A3">
      <w:pPr>
        <w:jc w:val="both"/>
        <w:rPr>
          <w:rFonts w:ascii="Times New Roman" w:hAnsi="Times New Roman" w:cs="Times New Roman"/>
          <w:sz w:val="28"/>
          <w:szCs w:val="28"/>
        </w:rPr>
      </w:pPr>
      <w:r w:rsidRPr="00C739B6">
        <w:rPr>
          <w:rFonts w:ascii="Times New Roman" w:hAnsi="Times New Roman" w:cs="Times New Roman"/>
          <w:sz w:val="28"/>
          <w:szCs w:val="28"/>
        </w:rPr>
        <w:t>     В процессе данного проекта у детей развились   такие качества, как: эстетический вкус, умение определять виды промыслов, умение создавать рисунок, используя цветовое сочетание, самостоятельно выбирать элементы орнамента при создании композиции, появилось желание еще больше узнать о творчестве народных мастеров. Дети, видя  результаты своей деятельности, научились их анализировать и находить им применение.</w:t>
      </w:r>
    </w:p>
    <w:p w:rsidR="00C739B6" w:rsidRPr="00C739B6" w:rsidRDefault="00C739B6" w:rsidP="00D266A3">
      <w:pPr>
        <w:jc w:val="both"/>
        <w:rPr>
          <w:rFonts w:ascii="Times New Roman" w:hAnsi="Times New Roman" w:cs="Times New Roman"/>
          <w:sz w:val="28"/>
          <w:szCs w:val="28"/>
        </w:rPr>
      </w:pPr>
      <w:r w:rsidRPr="00C739B6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тема проектной деятельности по   </w:t>
      </w:r>
      <w:r>
        <w:rPr>
          <w:rFonts w:ascii="Times New Roman" w:hAnsi="Times New Roman" w:cs="Times New Roman"/>
          <w:sz w:val="28"/>
          <w:szCs w:val="28"/>
        </w:rPr>
        <w:t>народным промыслам</w:t>
      </w:r>
      <w:r w:rsidRPr="00C739B6">
        <w:rPr>
          <w:rFonts w:ascii="Times New Roman" w:hAnsi="Times New Roman" w:cs="Times New Roman"/>
          <w:sz w:val="28"/>
          <w:szCs w:val="28"/>
        </w:rPr>
        <w:t xml:space="preserve">  очень интересна и многогранна, она помогает развить не только творческую личность, но и воспитывает добропорядочность в детях, любовь к родному краю, к своей стране в целом.</w:t>
      </w:r>
    </w:p>
    <w:p w:rsidR="00E50E4A" w:rsidRDefault="00D266A3" w:rsidP="00D266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5348" cy="3794760"/>
            <wp:effectExtent l="0" t="0" r="0" b="0"/>
            <wp:docPr id="1" name="Рисунок 1" descr="C:\Users\BD1F~1\AppData\Local\Temp\Rar$DRa28048.20567\IMG-20220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1F~1\AppData\Local\Temp\Rar$DRa28048.20567\IMG-20220121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48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B6" w:rsidRPr="00C739B6" w:rsidRDefault="00D266A3" w:rsidP="00D266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60" cy="3792292"/>
            <wp:effectExtent l="0" t="0" r="0" b="0"/>
            <wp:docPr id="2" name="Рисунок 2" descr="C:\Users\BD1F~1\AppData\Local\Temp\Rar$DRa28048.21731\IMG-2022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1F~1\AppData\Local\Temp\Rar$DRa28048.21731\IMG-20220121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79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9B6" w:rsidRPr="00C73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4A"/>
    <w:rsid w:val="000026DC"/>
    <w:rsid w:val="000A35D4"/>
    <w:rsid w:val="002E7F0A"/>
    <w:rsid w:val="004A55ED"/>
    <w:rsid w:val="004A63BB"/>
    <w:rsid w:val="004D1660"/>
    <w:rsid w:val="004D6706"/>
    <w:rsid w:val="004F7A38"/>
    <w:rsid w:val="00673617"/>
    <w:rsid w:val="00701DAD"/>
    <w:rsid w:val="007F6550"/>
    <w:rsid w:val="009A1B46"/>
    <w:rsid w:val="00C739B6"/>
    <w:rsid w:val="00CB274A"/>
    <w:rsid w:val="00D266A3"/>
    <w:rsid w:val="00E50E4A"/>
    <w:rsid w:val="00F1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7</cp:revision>
  <cp:lastPrinted>2022-01-23T09:58:00Z</cp:lastPrinted>
  <dcterms:created xsi:type="dcterms:W3CDTF">2022-01-16T14:57:00Z</dcterms:created>
  <dcterms:modified xsi:type="dcterms:W3CDTF">2022-01-23T13:56:00Z</dcterms:modified>
</cp:coreProperties>
</file>