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60" w:rsidRPr="00E64B3E" w:rsidRDefault="001A0174" w:rsidP="006D2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«Р</w:t>
      </w:r>
      <w:r w:rsidR="006D2560" w:rsidRPr="00E64B3E">
        <w:rPr>
          <w:rFonts w:ascii="Times New Roman" w:hAnsi="Times New Roman" w:cs="Times New Roman"/>
          <w:b/>
          <w:sz w:val="28"/>
          <w:szCs w:val="28"/>
        </w:rPr>
        <w:t xml:space="preserve">екомендации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педагогов по выявлению и работе </w:t>
      </w:r>
      <w:r w:rsidR="006D2560" w:rsidRPr="00E64B3E">
        <w:rPr>
          <w:rFonts w:ascii="Times New Roman" w:hAnsi="Times New Roman" w:cs="Times New Roman"/>
          <w:b/>
          <w:sz w:val="28"/>
          <w:szCs w:val="28"/>
        </w:rPr>
        <w:t xml:space="preserve"> с одаренными детьми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ДОУ».</w:t>
      </w:r>
    </w:p>
    <w:bookmarkEnd w:id="0"/>
    <w:p w:rsidR="006D2560" w:rsidRPr="000E3FEE" w:rsidRDefault="006D2560" w:rsidP="006D25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663">
        <w:rPr>
          <w:rFonts w:eastAsia="Times New Roman"/>
          <w:sz w:val="20"/>
          <w:szCs w:val="20"/>
        </w:rPr>
        <w:t> </w:t>
      </w:r>
      <w:r w:rsidRPr="000E3FEE">
        <w:rPr>
          <w:rFonts w:ascii="Times New Roman" w:eastAsia="Times New Roman" w:hAnsi="Times New Roman" w:cs="Times New Roman"/>
          <w:sz w:val="28"/>
          <w:szCs w:val="28"/>
        </w:rPr>
        <w:t>Среди самых интересных и загадочных явлений природы – детская одаренность, несомненно, занимает одно из ведущих мест. Самым сензитивным периодом для развития способностей является раннее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детство и дошкольный возраст. Д</w:t>
      </w:r>
      <w:r w:rsidRPr="000E3FEE">
        <w:rPr>
          <w:rFonts w:ascii="Times New Roman" w:eastAsia="Times New Roman" w:hAnsi="Times New Roman" w:cs="Times New Roman"/>
          <w:sz w:val="28"/>
          <w:szCs w:val="28"/>
        </w:rPr>
        <w:t>оказано, что каждый ребенок от рождения наделен огромных потенциалом, который при благоприятных условиях эффективно развивается и дает возможность ребенку достигать больших высот в своем развитии.</w:t>
      </w:r>
    </w:p>
    <w:p w:rsidR="006D2560" w:rsidRPr="000E3FEE" w:rsidRDefault="006D2560" w:rsidP="006D25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FEE">
        <w:rPr>
          <w:rFonts w:ascii="Times New Roman" w:eastAsia="Times New Roman" w:hAnsi="Times New Roman" w:cs="Times New Roman"/>
          <w:sz w:val="28"/>
          <w:szCs w:val="28"/>
        </w:rPr>
        <w:t>Система образовательной деятельности по развитию детских способностей основывается на максимальном раскрытии природного потенциала каждого воспитанника.</w:t>
      </w:r>
    </w:p>
    <w:p w:rsidR="006D2560" w:rsidRPr="000E3FEE" w:rsidRDefault="006D2560" w:rsidP="006D25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FEE">
        <w:rPr>
          <w:rFonts w:ascii="Times New Roman" w:eastAsia="Times New Roman" w:hAnsi="Times New Roman" w:cs="Times New Roman"/>
          <w:sz w:val="28"/>
          <w:szCs w:val="28"/>
        </w:rPr>
        <w:t>Прежде всего, это создание условий:</w:t>
      </w:r>
    </w:p>
    <w:p w:rsidR="006D2560" w:rsidRPr="000E3FEE" w:rsidRDefault="006D2560" w:rsidP="006D256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FEE">
        <w:rPr>
          <w:rFonts w:ascii="Times New Roman" w:eastAsia="Times New Roman" w:hAnsi="Times New Roman" w:cs="Times New Roman"/>
          <w:sz w:val="28"/>
          <w:szCs w:val="28"/>
        </w:rPr>
        <w:t>Наличие специально подготовленных высококвалифицированных воспитателей и педагогов дополнительного образования.</w:t>
      </w:r>
    </w:p>
    <w:p w:rsidR="006D2560" w:rsidRPr="000E3FEE" w:rsidRDefault="006D2560" w:rsidP="006D256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FEE">
        <w:rPr>
          <w:rFonts w:ascii="Times New Roman" w:eastAsia="Times New Roman" w:hAnsi="Times New Roman" w:cs="Times New Roman"/>
          <w:sz w:val="28"/>
          <w:szCs w:val="28"/>
        </w:rPr>
        <w:t>Наличие богатой предметно – пространственной среды.</w:t>
      </w:r>
    </w:p>
    <w:p w:rsidR="006D2560" w:rsidRPr="000E3FEE" w:rsidRDefault="006D2560" w:rsidP="006D256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FEE">
        <w:rPr>
          <w:rFonts w:ascii="Times New Roman" w:eastAsia="Times New Roman" w:hAnsi="Times New Roman" w:cs="Times New Roman"/>
          <w:sz w:val="28"/>
          <w:szCs w:val="28"/>
        </w:rPr>
        <w:t>Создание атмосферы доброжелательности и заботливости по отношению к ребенку.</w:t>
      </w:r>
    </w:p>
    <w:p w:rsidR="006D2560" w:rsidRPr="000E3FEE" w:rsidRDefault="006D2560" w:rsidP="006D256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FEE">
        <w:rPr>
          <w:rFonts w:ascii="Times New Roman" w:eastAsia="Times New Roman" w:hAnsi="Times New Roman" w:cs="Times New Roman"/>
          <w:sz w:val="28"/>
          <w:szCs w:val="28"/>
        </w:rPr>
        <w:t>Наличие системы.</w:t>
      </w:r>
    </w:p>
    <w:p w:rsidR="006D2560" w:rsidRPr="000E3FEE" w:rsidRDefault="006D2560" w:rsidP="006D25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 В  работе с одаренными детьми необходимо руководствоваться</w:t>
      </w:r>
      <w:r w:rsidRPr="000E3FEE">
        <w:rPr>
          <w:rFonts w:ascii="Times New Roman" w:eastAsia="Times New Roman" w:hAnsi="Times New Roman" w:cs="Times New Roman"/>
          <w:sz w:val="28"/>
          <w:szCs w:val="28"/>
        </w:rPr>
        <w:t xml:space="preserve"> следующими принципами.</w:t>
      </w:r>
    </w:p>
    <w:p w:rsidR="006D2560" w:rsidRPr="000E3FEE" w:rsidRDefault="006D2560" w:rsidP="006D256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FEE">
        <w:rPr>
          <w:rFonts w:ascii="Times New Roman" w:eastAsia="Times New Roman" w:hAnsi="Times New Roman" w:cs="Times New Roman"/>
          <w:sz w:val="28"/>
          <w:szCs w:val="28"/>
        </w:rPr>
        <w:t>преемственность, реализуемая в процессе сотрудничества воспитателей, педагогов дополнительного образования и родителей.</w:t>
      </w:r>
    </w:p>
    <w:p w:rsidR="006D2560" w:rsidRPr="000E3FEE" w:rsidRDefault="006D2560" w:rsidP="006D256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FEE">
        <w:rPr>
          <w:rFonts w:ascii="Times New Roman" w:eastAsia="Times New Roman" w:hAnsi="Times New Roman" w:cs="Times New Roman"/>
          <w:sz w:val="28"/>
          <w:szCs w:val="28"/>
        </w:rPr>
        <w:t>учет синзитивности дошкольного детства.</w:t>
      </w:r>
    </w:p>
    <w:p w:rsidR="006D2560" w:rsidRPr="000E3FEE" w:rsidRDefault="006D2560" w:rsidP="006D256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FEE">
        <w:rPr>
          <w:rFonts w:ascii="Times New Roman" w:eastAsia="Times New Roman" w:hAnsi="Times New Roman" w:cs="Times New Roman"/>
          <w:sz w:val="28"/>
          <w:szCs w:val="28"/>
        </w:rPr>
        <w:t>индивидуальный подход,</w:t>
      </w:r>
    </w:p>
    <w:p w:rsidR="006D2560" w:rsidRPr="000E3FEE" w:rsidRDefault="006D2560" w:rsidP="006D256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FEE">
        <w:rPr>
          <w:rFonts w:ascii="Times New Roman" w:eastAsia="Times New Roman" w:hAnsi="Times New Roman" w:cs="Times New Roman"/>
          <w:sz w:val="28"/>
          <w:szCs w:val="28"/>
        </w:rPr>
        <w:t>своевременное начало.</w:t>
      </w:r>
    </w:p>
    <w:p w:rsidR="006D2560" w:rsidRPr="000E3FEE" w:rsidRDefault="006D2560" w:rsidP="006D256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FEE">
        <w:rPr>
          <w:rFonts w:ascii="Times New Roman" w:eastAsia="Times New Roman" w:hAnsi="Times New Roman" w:cs="Times New Roman"/>
          <w:sz w:val="28"/>
          <w:szCs w:val="28"/>
        </w:rPr>
        <w:t>возможность выбора.</w:t>
      </w:r>
    </w:p>
    <w:p w:rsidR="006D2560" w:rsidRPr="000E3FEE" w:rsidRDefault="006D2560" w:rsidP="006D256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FEE">
        <w:rPr>
          <w:rFonts w:ascii="Times New Roman" w:eastAsia="Times New Roman" w:hAnsi="Times New Roman" w:cs="Times New Roman"/>
          <w:sz w:val="28"/>
          <w:szCs w:val="28"/>
        </w:rPr>
        <w:t>комплексный подход.</w:t>
      </w:r>
    </w:p>
    <w:p w:rsidR="006D2560" w:rsidRPr="000E3FEE" w:rsidRDefault="006D2560" w:rsidP="006D256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FEE">
        <w:rPr>
          <w:rFonts w:ascii="Times New Roman" w:eastAsia="Times New Roman" w:hAnsi="Times New Roman" w:cs="Times New Roman"/>
          <w:sz w:val="28"/>
          <w:szCs w:val="28"/>
        </w:rPr>
        <w:t>рациональное соотношение индивидуальной и коллективной деятельности ребенка, объема специальных и объема общеразвивающих занятий.</w:t>
      </w:r>
    </w:p>
    <w:p w:rsidR="006D2560" w:rsidRPr="000E3FEE" w:rsidRDefault="006D2560" w:rsidP="006D256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FEE">
        <w:rPr>
          <w:rFonts w:ascii="Times New Roman" w:eastAsia="Times New Roman" w:hAnsi="Times New Roman" w:cs="Times New Roman"/>
          <w:sz w:val="28"/>
          <w:szCs w:val="28"/>
        </w:rPr>
        <w:t>взаимодействие и сотрудничество детского сада с учреждениями образования, культуры, искусства.</w:t>
      </w:r>
    </w:p>
    <w:p w:rsidR="006D2560" w:rsidRPr="000E3FEE" w:rsidRDefault="006D2560" w:rsidP="006D25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</w:t>
      </w:r>
      <w:r w:rsidRPr="000E3FEE">
        <w:rPr>
          <w:rFonts w:ascii="Times New Roman" w:eastAsia="Times New Roman" w:hAnsi="Times New Roman" w:cs="Times New Roman"/>
          <w:sz w:val="28"/>
          <w:szCs w:val="28"/>
        </w:rPr>
        <w:t>детском саду имеются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творческие кружки по интересам.</w:t>
      </w:r>
      <w:r w:rsidRPr="000E3FEE">
        <w:rPr>
          <w:rFonts w:ascii="Times New Roman" w:eastAsia="Times New Roman" w:hAnsi="Times New Roman" w:cs="Times New Roman"/>
          <w:sz w:val="28"/>
          <w:szCs w:val="28"/>
        </w:rPr>
        <w:t xml:space="preserve"> Но не каждый кружок является мастерской для одаренных детей. Данные кружки, музыкальные занятия, праздники и развлечения, в частности народные праздники такие как «Масленица», «Пасха», «Троица», «Рождественские колядки» - это сопровождающий фон развития ребенка, пробуждение его природного потенциала, первый этап развития способностей дошкольника.</w:t>
      </w:r>
    </w:p>
    <w:p w:rsidR="006D2560" w:rsidRPr="000E3FEE" w:rsidRDefault="006D2560" w:rsidP="006D25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FEE">
        <w:rPr>
          <w:rFonts w:ascii="Times New Roman" w:eastAsia="Times New Roman" w:hAnsi="Times New Roman" w:cs="Times New Roman"/>
          <w:sz w:val="28"/>
          <w:szCs w:val="28"/>
        </w:rPr>
        <w:t>Наши дети участвуют в различных мероприятиях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выступают на городской сцене. Т</w:t>
      </w:r>
      <w:r w:rsidRPr="000E3FEE">
        <w:rPr>
          <w:rFonts w:ascii="Times New Roman" w:eastAsia="Times New Roman" w:hAnsi="Times New Roman" w:cs="Times New Roman"/>
          <w:sz w:val="28"/>
          <w:szCs w:val="28"/>
        </w:rPr>
        <w:t>акже в детском саду ежегодно проводится творческий отчет деятельности ДОУ на родительской конференции.</w:t>
      </w:r>
    </w:p>
    <w:p w:rsidR="006D2560" w:rsidRDefault="006D2560" w:rsidP="006D25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E3FEE">
        <w:rPr>
          <w:rFonts w:ascii="Times New Roman" w:eastAsia="Times New Roman" w:hAnsi="Times New Roman" w:cs="Times New Roman"/>
          <w:sz w:val="28"/>
          <w:szCs w:val="28"/>
        </w:rPr>
        <w:t>Государственная система работы с одаренными детьми включает несколько уровней. Основой этой системы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 и школа. Э</w:t>
      </w:r>
      <w:r w:rsidRPr="000E3FEE">
        <w:rPr>
          <w:rFonts w:ascii="Times New Roman" w:eastAsia="Times New Roman" w:hAnsi="Times New Roman" w:cs="Times New Roman"/>
          <w:sz w:val="28"/>
          <w:szCs w:val="28"/>
        </w:rPr>
        <w:t>ти учреждения охватываю</w:t>
      </w:r>
      <w:r>
        <w:rPr>
          <w:rFonts w:ascii="Times New Roman" w:eastAsia="Times New Roman" w:hAnsi="Times New Roman" w:cs="Times New Roman"/>
          <w:sz w:val="28"/>
          <w:szCs w:val="28"/>
        </w:rPr>
        <w:t>т наиболее широкий круг детей. Н</w:t>
      </w:r>
      <w:r w:rsidRPr="000E3FEE">
        <w:rPr>
          <w:rFonts w:ascii="Times New Roman" w:eastAsia="Times New Roman" w:hAnsi="Times New Roman" w:cs="Times New Roman"/>
          <w:sz w:val="28"/>
          <w:szCs w:val="28"/>
        </w:rPr>
        <w:t>а уровне детского сада необходимым условием является наличие навыков распознавания одаренности своих воспитанников, создание для них оптимальных условий в плане развития, учебы и отношений со сверстниками. Следует помнить: как бы ни был одарен ребенок, его нужно учить.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sz w:val="28"/>
          <w:szCs w:val="28"/>
        </w:rPr>
        <w:lastRenderedPageBreak/>
        <w:t>Из работ Л.А.Венгера и его сотрудников следует, что для умственно одаренных дошкольников яв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ляется характерным не только высокий уровень развития способ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ностей, но и определенное соотношение способностей в области об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разного и логического мышления, воображения и познавательной активности, отличающее их от обычных детей старшего дошколь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ного возраста. Именно эти аспекты когнитивного развития следует учитывать в первую очередь при диагностике детской одаренности.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sz w:val="28"/>
          <w:szCs w:val="28"/>
        </w:rPr>
        <w:t>Для выявления особенностей основных компонентов детской одаренности используется набор из следующих методик. Этот набор используется для предварительной оценки детской одаренности, что имеет смысл при отборе детей в группу одаренных.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i/>
          <w:iCs/>
          <w:sz w:val="28"/>
          <w:szCs w:val="28"/>
        </w:rPr>
        <w:t>Методика «Учебная деятельность»</w:t>
      </w:r>
      <w:r w:rsidRPr="002B57D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B57D1">
        <w:rPr>
          <w:rFonts w:ascii="Times New Roman" w:hAnsi="Times New Roman" w:cs="Times New Roman"/>
          <w:sz w:val="28"/>
          <w:szCs w:val="28"/>
        </w:rPr>
        <w:t>направле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на на оценку способностей ребенка в области образного мышления. Предлагаемое дошкольнику задание выявляет понимание им значе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ния модели и умение использовать простейшую модель для воспро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изведения образа.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i/>
          <w:iCs/>
          <w:sz w:val="28"/>
          <w:szCs w:val="28"/>
        </w:rPr>
        <w:t>Методика «Последовательность картинок»</w:t>
      </w:r>
      <w:r w:rsidRPr="002B57D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B57D1">
        <w:rPr>
          <w:rFonts w:ascii="Times New Roman" w:hAnsi="Times New Roman" w:cs="Times New Roman"/>
          <w:sz w:val="28"/>
          <w:szCs w:val="28"/>
        </w:rPr>
        <w:t>традиционно применяется для оценки способностей ребенка в области логичес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кого мышления. Ре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бенку для решения предлагаются три задачи (первая – вводная), в которых требуется выложить последовательность из 5 картинок с соблюдением причинно-следственных связей эпизодов, изобра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женных на этих картинках.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i/>
          <w:iCs/>
          <w:sz w:val="28"/>
          <w:szCs w:val="28"/>
        </w:rPr>
        <w:t>Методика «Дорисовывание фигур»</w:t>
      </w:r>
      <w:r w:rsidRPr="002B57D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B57D1">
        <w:rPr>
          <w:rFonts w:ascii="Times New Roman" w:hAnsi="Times New Roman" w:cs="Times New Roman"/>
          <w:sz w:val="28"/>
          <w:szCs w:val="28"/>
        </w:rPr>
        <w:t>(модификация методики Е.Торренса, разработанная О.М.Дьяченко) направлена на оценку способностей дошкольника в области продуктивного воображения.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sz w:val="28"/>
          <w:szCs w:val="28"/>
        </w:rPr>
        <w:t>При проведении методики ребенку предлагается последова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тельно 10 карточек, на каждой из которых изображена фигура неопределенной формы. Ребенок должен дорисовать каждую фи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гурку так, чтобы получилась какая-нибудь картинка.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i/>
          <w:iCs/>
          <w:sz w:val="28"/>
          <w:szCs w:val="28"/>
        </w:rPr>
        <w:t>Методика «Вопросы к картинкам»</w:t>
      </w:r>
      <w:r w:rsidRPr="002B57D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B57D1">
        <w:rPr>
          <w:rFonts w:ascii="Times New Roman" w:hAnsi="Times New Roman" w:cs="Times New Roman"/>
          <w:sz w:val="28"/>
          <w:szCs w:val="28"/>
        </w:rPr>
        <w:t>(модифицированный вари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ант методики Е.Торренса) направлена на выявление познаватель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ной активности. Детям последовательно показывают сюжетные картинки и просят их придумать вопросы, которые можно задать о том, что нарисовано на этих картинках. Методика позволяет выявить творческую инициативу, которая отражается в содержании вопросов.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sz w:val="28"/>
          <w:szCs w:val="28"/>
        </w:rPr>
        <w:t>При оценке результатов выполнения детьми заданий по каждой методике дается количественная оценка результатов (по услов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ной пятибалльной шкале) и качественная оценка (по уровням ус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пешности). При качественной оценке дети распределяются по трем уровням, в основном по степени интериоризации способов решения задач.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sz w:val="28"/>
          <w:szCs w:val="28"/>
        </w:rPr>
        <w:t>После того как группа умственно одаренных детей сформирована, умственно одаренным дошкольникам предлагается несколько другой набор методик. Это связано с тем, что выполнение за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даний, предлагаемых обычным детям, является слишком легким для детей с высоким уровнем умственного развития, что не позволяет дифференцированно проанализировать уровни развития способнос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тей умственно одаренных дошкольников. При этом задания охваты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вают те же области познавательного развития, что и задания, пред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лагаемые обычным детям.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sz w:val="28"/>
          <w:szCs w:val="28"/>
        </w:rPr>
        <w:t>При оценке выполнения заданий используются те же количе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ственные и качественные показатели, как и при анализе результа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тов обычной группы детского сада.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Методика «Учебная деятельность»,</w:t>
      </w:r>
      <w:r w:rsidRPr="002B57D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B57D1">
        <w:rPr>
          <w:rFonts w:ascii="Times New Roman" w:hAnsi="Times New Roman" w:cs="Times New Roman"/>
          <w:sz w:val="28"/>
          <w:szCs w:val="28"/>
        </w:rPr>
        <w:t>направленная на определение уровня развития способностей в области образного мышления, проводи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тся так же, как с детьми обычной группы детского сада.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i/>
          <w:iCs/>
          <w:sz w:val="28"/>
          <w:szCs w:val="28"/>
        </w:rPr>
        <w:t>Методика «Куб Линка»</w:t>
      </w:r>
      <w:r w:rsidRPr="002B57D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B57D1">
        <w:rPr>
          <w:rFonts w:ascii="Times New Roman" w:hAnsi="Times New Roman" w:cs="Times New Roman"/>
          <w:sz w:val="28"/>
          <w:szCs w:val="28"/>
        </w:rPr>
        <w:t>направлена на выявление уровня раз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вития способностей в области образного мышления у дошкольни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ков, способности строить внутреннюю пространственную схему размещения элементов в трехмерной фигуре.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sz w:val="28"/>
          <w:szCs w:val="28"/>
        </w:rPr>
        <w:t>Ребенку даются кубики, стороны которых окрашены в три раз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ных цвета (красный, желтый, зеленый). Каждый кубик имеет три грани одного цвета, две грани – другого и одну – третьего цвета. Из этих кубиков ребенок должен построить четыре фигуры, вся ви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димая поверхность которых имеет одинаковый цвет. Общая форма и количество элементов каждой из таких фигур задаются ему в виде плоскостных образцов, вычерченных на листе бумаги.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i/>
          <w:iCs/>
          <w:sz w:val="28"/>
          <w:szCs w:val="28"/>
        </w:rPr>
        <w:t>Методика «Самое непохожее»</w:t>
      </w:r>
      <w:r w:rsidRPr="002B57D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B57D1">
        <w:rPr>
          <w:rFonts w:ascii="Times New Roman" w:hAnsi="Times New Roman" w:cs="Times New Roman"/>
          <w:sz w:val="28"/>
          <w:szCs w:val="28"/>
        </w:rPr>
        <w:t>(разработана Л.А.Венгером) направлена на выявление уровня развития способностей в области логического мышления и определяет способность ребенка выде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лять признаки объектов и сравнивать по этим признакам их между собой.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i/>
          <w:iCs/>
          <w:sz w:val="28"/>
          <w:szCs w:val="28"/>
        </w:rPr>
        <w:t>Методика «Выбор стратегии поиска»</w:t>
      </w:r>
      <w:r w:rsidRPr="002B57D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B57D1">
        <w:rPr>
          <w:rFonts w:ascii="Times New Roman" w:hAnsi="Times New Roman" w:cs="Times New Roman"/>
          <w:sz w:val="28"/>
          <w:szCs w:val="28"/>
        </w:rPr>
        <w:t>– упрощенный вари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ант методики, разработанной Дж.Брунером. Направлена на опреде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ление уровня развития способностей в области логического мыш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ления, выявляет способность ребенка решать логическую задачу наиболее целесообразным путем, используя понятийные обобщения как средства решения. Ребенку предлагается угадать с помощью во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просов одну из нескольких картинок, задуманную взрослым.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i/>
          <w:iCs/>
          <w:sz w:val="28"/>
          <w:szCs w:val="28"/>
        </w:rPr>
        <w:t>Методика «Дорисовывание фигур»,</w:t>
      </w:r>
      <w:r w:rsidRPr="002B57D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B57D1">
        <w:rPr>
          <w:rFonts w:ascii="Times New Roman" w:hAnsi="Times New Roman" w:cs="Times New Roman"/>
          <w:sz w:val="28"/>
          <w:szCs w:val="28"/>
        </w:rPr>
        <w:t>направленная на определе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ние уровня развития творческих способностей, проводится так же, как с детьми обычной группы детского сада.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i/>
          <w:iCs/>
          <w:sz w:val="28"/>
          <w:szCs w:val="28"/>
        </w:rPr>
        <w:t>Методика «Сочинение сказки»</w:t>
      </w:r>
      <w:r w:rsidRPr="002B57D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B57D1">
        <w:rPr>
          <w:rFonts w:ascii="Times New Roman" w:hAnsi="Times New Roman" w:cs="Times New Roman"/>
          <w:sz w:val="28"/>
          <w:szCs w:val="28"/>
        </w:rPr>
        <w:t>направлена на определение уровня развития творческих способностей (на словесном материа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ле).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sz w:val="28"/>
          <w:szCs w:val="28"/>
        </w:rPr>
        <w:t>Ребенку предлагается сочинить свою собственную сказку, «ка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кую раньше никто не читал и не слышал». Тема сказки задается взрослым (например, про зайчика).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i/>
          <w:iCs/>
          <w:sz w:val="28"/>
          <w:szCs w:val="28"/>
        </w:rPr>
        <w:t>Методика «Вопросы к картинкам»,</w:t>
      </w:r>
      <w:r w:rsidRPr="002B57D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B57D1">
        <w:rPr>
          <w:rFonts w:ascii="Times New Roman" w:hAnsi="Times New Roman" w:cs="Times New Roman"/>
          <w:sz w:val="28"/>
          <w:szCs w:val="28"/>
        </w:rPr>
        <w:t>направленная на выявле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ние познавательной активности, проводится так же, как с детьми обычной группы детского сада.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i/>
          <w:iCs/>
          <w:sz w:val="28"/>
          <w:szCs w:val="28"/>
        </w:rPr>
        <w:t>Методика «Перцептивное моделирование»</w:t>
      </w:r>
      <w:r w:rsidRPr="002B57D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B57D1">
        <w:rPr>
          <w:rFonts w:ascii="Times New Roman" w:hAnsi="Times New Roman" w:cs="Times New Roman"/>
          <w:sz w:val="28"/>
          <w:szCs w:val="28"/>
        </w:rPr>
        <w:t>направлена на оп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ределение степени овладения моделирующими перцептивными дей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ствиями. Для выполнения задания дети должны зрительно расчле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нить фигуру (круг или квадрат) на заданные элементы. Для этого необходимо объединить в плане представления эти элементы, изме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нив их пространственное положение, соотношение и ракурс.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i/>
          <w:iCs/>
          <w:sz w:val="28"/>
          <w:szCs w:val="28"/>
        </w:rPr>
        <w:t>Методика «Схематизации»</w:t>
      </w:r>
      <w:r w:rsidRPr="002B57D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B57D1">
        <w:rPr>
          <w:rFonts w:ascii="Times New Roman" w:hAnsi="Times New Roman" w:cs="Times New Roman"/>
          <w:sz w:val="28"/>
          <w:szCs w:val="28"/>
        </w:rPr>
        <w:t>направлена на определение сте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пени овладения действиями образного мышления. Задания этой ме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тодики выявляют умение детей ориентироваться в пространстве, используя разные формы схематического изображения пути (вклю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чающие ориентиры и направления движения).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i/>
          <w:iCs/>
          <w:sz w:val="28"/>
          <w:szCs w:val="28"/>
        </w:rPr>
        <w:t>Методика «Систематизация»</w:t>
      </w:r>
      <w:r w:rsidRPr="002B57D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B57D1">
        <w:rPr>
          <w:rFonts w:ascii="Times New Roman" w:hAnsi="Times New Roman" w:cs="Times New Roman"/>
          <w:sz w:val="28"/>
          <w:szCs w:val="28"/>
        </w:rPr>
        <w:t xml:space="preserve">выявляет уровень развития способностей в области логического мышления, уровень овладения сложными формами систематизации: классификацией, сериацией и их сочетанием. Для решения </w:t>
      </w:r>
      <w:r w:rsidRPr="002B57D1">
        <w:rPr>
          <w:rFonts w:ascii="Times New Roman" w:hAnsi="Times New Roman" w:cs="Times New Roman"/>
          <w:sz w:val="28"/>
          <w:szCs w:val="28"/>
        </w:rPr>
        <w:lastRenderedPageBreak/>
        <w:t>задач ребенок должен при размещении фигур в таблице учитывать принцип построения такой таблицы: со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четание классификации фигур по форме и сериации по величине.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i/>
          <w:iCs/>
          <w:sz w:val="28"/>
          <w:szCs w:val="28"/>
        </w:rPr>
        <w:t>«Мультипликативная классификация»</w:t>
      </w:r>
      <w:r w:rsidRPr="002B57D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B57D1">
        <w:rPr>
          <w:rFonts w:ascii="Times New Roman" w:hAnsi="Times New Roman" w:cs="Times New Roman"/>
          <w:sz w:val="28"/>
          <w:szCs w:val="28"/>
        </w:rPr>
        <w:t>– методика Ж.Пиаже, направленная на определение возможности проведения ребенком классификации материала с учетом одновременно двух оснований классификации.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sz w:val="28"/>
          <w:szCs w:val="28"/>
        </w:rPr>
        <w:t>Для обычных детей характерно наиболее высокое развитие способностей в области воображения и образного мышления при некотором «западании» уровней развития способностей в области логического мышления и познавательной активности.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sz w:val="28"/>
          <w:szCs w:val="28"/>
        </w:rPr>
        <w:t>Для одаренных детей характерно иное соотношение основных умственных способностей и познавательной активности. Это выра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жается в опережающем развитии способностей в области логичес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кого мышления и высокой познавательной активности на фоне до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статочно высокого уровня развития способностей в области образ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ного мышления и воображения.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sz w:val="28"/>
          <w:szCs w:val="28"/>
        </w:rPr>
        <w:t>При этом выявляются качественные различия в выполнении обычными и одаренными детьми заданий методики «Вопросы к картинкам». У одаренных детей, по сравнению с обычными, преоб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ладают вопросы, направленные на выявление отношений действи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тельности и позволяющие расширить собственные познавательные возможности.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sz w:val="28"/>
          <w:szCs w:val="28"/>
        </w:rPr>
        <w:t>У детей обычной группы детского сада благодаря определенной образовательной ра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боте происходит повышение общего уровня умственного развития. При этом соотношение основных компонентов умственного разви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тия, характерное для дошкольников, сохраняется на протяжении старшего дошкольного возраста: средний (или выше среднего) уро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вень развития воображения соотносится с уровнем выше среднего развития образного мышления при среднем (или ниже среднего) уровне развития элементов логического мышления. Это, соответст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венно, сочетается со средним (или ниже среднего) уровнем позна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вательной активности.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sz w:val="28"/>
          <w:szCs w:val="28"/>
        </w:rPr>
        <w:t>Умственно одаренные дети могут показать высокие результаты по всем методикам после специального обучения.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sz w:val="28"/>
          <w:szCs w:val="28"/>
        </w:rPr>
        <w:t>Изменения в соотношении основных видов умственных способ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ностей и познавательной активности ода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ренного ребенка носят индивидуальный характер.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sz w:val="28"/>
          <w:szCs w:val="28"/>
        </w:rPr>
        <w:t>Еще раз отметим, что соотношение основных компонентов по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знавательной сферы одаренных до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школьников характеризуется высоким уровнем умственного разви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тия, особенно логического мышления, и высокой познавательной активностью. Однако анализ этого соотношения у каждого ребенка и изменений в структуре одаренности в результате образовательной работы позволяет говорить об их индивидуальном характере и о разных формах умственной одаренности, что важно учитывать при построении образовательной работы с умственно одаренными до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школьниками.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sz w:val="28"/>
          <w:szCs w:val="28"/>
        </w:rPr>
        <w:t>У части детей можно обнаружить высокий уровень развития образного мышления. При этом увеличиваются показатели развития способностей в области логического мышления и творче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ской способности. Наблюдается тенденция выравнивания уровней в процессе обучения.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sz w:val="28"/>
          <w:szCs w:val="28"/>
        </w:rPr>
        <w:t>Возрастание уровня развития образного мышления в ряде случаев ведет к изменению соот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ношения видов умственных способностей и познавательной активности. Если, например, до обучения характерным в соотношении основных компо</w:t>
      </w:r>
      <w:r w:rsidRPr="002B57D1">
        <w:rPr>
          <w:rFonts w:ascii="Times New Roman" w:hAnsi="Times New Roman" w:cs="Times New Roman"/>
          <w:sz w:val="28"/>
          <w:szCs w:val="28"/>
        </w:rPr>
        <w:softHyphen/>
        <w:t xml:space="preserve">нентов было преимущественное развитие логического </w:t>
      </w:r>
      <w:r w:rsidRPr="002B57D1">
        <w:rPr>
          <w:rFonts w:ascii="Times New Roman" w:hAnsi="Times New Roman" w:cs="Times New Roman"/>
          <w:sz w:val="28"/>
          <w:szCs w:val="28"/>
        </w:rPr>
        <w:lastRenderedPageBreak/>
        <w:t>мышле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ния и познавательной активности при относительно сниженном уровне образного мышления и воображения. То после образователь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ной работы различия в уровнях развития образного и логического мышления могут стать минимальными, а уровень развития воображения вырасти.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sz w:val="28"/>
          <w:szCs w:val="28"/>
        </w:rPr>
        <w:t>Если образовательная работа педагога строится правильно, то, скорее всего, будет наблюдаться выравнивание уровней развития за счет «подтягивания» более сла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бых звеньев.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sz w:val="28"/>
          <w:szCs w:val="28"/>
        </w:rPr>
        <w:t>Также при обследовании умственно одаренных детей может использоваться тест Векслера (WISC). Использование тестовых заданий Векслера распространено при оценке умственного развития детей, как в нашей стране, так и за рубежом. Однако в целом, опыт использования теста в работе с одаренными деть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ми дошкольного возраста не велик.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sz w:val="28"/>
          <w:szCs w:val="28"/>
        </w:rPr>
        <w:t>Одаренные дошкольники показывают достаточно высокий уровень развития общего интеллектуального фактора: средний показатель IQ равен 125 – 136 (притом, что при IQ, превышающем 120 баллов, дети считаются одаренными).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sz w:val="28"/>
          <w:szCs w:val="28"/>
        </w:rPr>
        <w:t>По результатам выполнения теста Векслера группа одаренных дошкольников не является однородной. В ней можно выделить две подгруппы детей, отличаю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щихся соотношением показателей по вербальной (ВШ) и невер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бальной (НШ) шкалам: часть детей показывает более высокие резуль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таты при выполнении невербальных субтестов, другие дети лучше справляются с вербальными субтестами. Есть и такие, кто показывает при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мерно одинаковые результаты по вербальной и невербальной шка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лам.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sz w:val="28"/>
          <w:szCs w:val="28"/>
        </w:rPr>
        <w:t>На особенно высоком уровне умственно одаренные дети справляются с заданиями ВШ, требующими проявлений высоких способностей в области логиче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ского мышления и высокой познавательной активности. Так, суб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тест «Осведомленность» выявляет направленность и широту позна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вательных интересов, а субтест «Понятливость» определяет умение строить умозаключения на основе жизненного опыта и с опорой на здравый смысл, в котором, по мнению Д.Векслера, взаимодейству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ют и интеллектуальный, и эмоциональный факторы. В «Понятли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вости» находит свое выражение актуальная готовность к умствен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ной деятельности, самостоятельность и социальная зрелость сужде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ний». Задания субтеста «Сходство» требуют от ребенка умения выделять существенные признаки понятий, проявления способности к классификации, срав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нению.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sz w:val="28"/>
          <w:szCs w:val="28"/>
        </w:rPr>
        <w:t>Высокие результаты одаренные дети показывают также при выпол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нении заданий субтеста «Кубики Косса», который характеризовал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ся Д.Векслером как «ядро невербального интеллекта».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sz w:val="28"/>
          <w:szCs w:val="28"/>
        </w:rPr>
        <w:t>В целом следует иметь в виду, что согласно отечественным разработкам в области обучения и воспитания дошкольников, образовательный процесс, направленный на овладение детьми определенными формами опосредствования, является «весьма эффективным и при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водит к широким и существенным сдвигам в умственном развитии детей» (Развитие познавательных способностей..., 1986). Специаль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ная образовательная работа с дошкольниками приводит к повыше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нию общего уровня умственного развития как одаренных, так и детей с типичным уровнем интеллектуального развития. Есть исследования, в которых показано, что дети с умственным развитием выше среднего уровня, но не одаренные, могут достичь уровня развития одаренных детей.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sz w:val="28"/>
          <w:szCs w:val="28"/>
        </w:rPr>
        <w:lastRenderedPageBreak/>
        <w:t>При проведении диагностического обследования умственно одаренных дошкольников нужно учитывать следующие моменты.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sz w:val="28"/>
          <w:szCs w:val="28"/>
        </w:rPr>
        <w:t>Общая умственная одаренность выявляется с достаточной степенью надежности с пяти лет, т.е. в старшей группе детского сада в силу того, что это структурное качество.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sz w:val="28"/>
          <w:szCs w:val="28"/>
        </w:rPr>
        <w:t>Структура умственной одаренности детей старшего дошкольного возраста определяется соотношением основных ком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понентов познавательной сферы ребенка и характеризуется сочета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нием высокого уровня развития продуктивной познавательной ак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тивности, способностей в области образного мышления и вообра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жения с опережающим развитием способностей в области логиче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ского мышления.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sz w:val="28"/>
          <w:szCs w:val="28"/>
        </w:rPr>
        <w:t>Умственно одаренных дошкольников отличает про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дуктивный характер познавательной активности, ярко выраженная направленность на выявление таких зависимостей и взаимосвязей, существующих в действительности, которые расширяют имеющий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ся у ребенка опыт.</w:t>
      </w:r>
    </w:p>
    <w:p w:rsidR="006D2560" w:rsidRPr="002B57D1" w:rsidRDefault="006D2560" w:rsidP="006D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7D1">
        <w:rPr>
          <w:rFonts w:ascii="Times New Roman" w:hAnsi="Times New Roman" w:cs="Times New Roman"/>
          <w:sz w:val="28"/>
          <w:szCs w:val="28"/>
        </w:rPr>
        <w:t>Путем специально организованной образовательной работы, направленной на развитие познавательных и творческих способностей, возможно оптимизировать развитие основных ком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понентов структуры умственной одаренности старших дошкольни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ков. Этому способствует высокая познавательная активность, кото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рая представляет собой сплав эмоционального и когнитивного ком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понентов развития и является базисным компонентом структуры умственной одаренности в старшем дошкольном возрасте. Именно она позволяет вносить продуктивные изменения («подтягивание» менее сильных звеньев структуры) в соотношение основных ком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понентов структуры умственной одаренности старших дошколь</w:t>
      </w:r>
      <w:r w:rsidRPr="002B57D1">
        <w:rPr>
          <w:rFonts w:ascii="Times New Roman" w:hAnsi="Times New Roman" w:cs="Times New Roman"/>
          <w:sz w:val="28"/>
          <w:szCs w:val="28"/>
        </w:rPr>
        <w:softHyphen/>
        <w:t>ников.</w:t>
      </w:r>
    </w:p>
    <w:p w:rsidR="003E7517" w:rsidRDefault="003E7517"/>
    <w:sectPr w:rsidR="003E7517" w:rsidSect="001A017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6B76"/>
    <w:multiLevelType w:val="hybridMultilevel"/>
    <w:tmpl w:val="44387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95B57"/>
    <w:multiLevelType w:val="hybridMultilevel"/>
    <w:tmpl w:val="2F3A2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2560"/>
    <w:rsid w:val="00154C1B"/>
    <w:rsid w:val="001A0174"/>
    <w:rsid w:val="003E7517"/>
    <w:rsid w:val="006D2560"/>
    <w:rsid w:val="00C9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56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D2560"/>
  </w:style>
  <w:style w:type="character" w:styleId="a4">
    <w:name w:val="Hyperlink"/>
    <w:basedOn w:val="a0"/>
    <w:uiPriority w:val="99"/>
    <w:semiHidden/>
    <w:unhideWhenUsed/>
    <w:rsid w:val="006D25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Win7x64</dc:creator>
  <cp:keywords/>
  <dc:description/>
  <cp:lastModifiedBy>Irina</cp:lastModifiedBy>
  <cp:revision>2</cp:revision>
  <dcterms:created xsi:type="dcterms:W3CDTF">2022-04-29T05:07:00Z</dcterms:created>
  <dcterms:modified xsi:type="dcterms:W3CDTF">2022-04-29T05:07:00Z</dcterms:modified>
</cp:coreProperties>
</file>